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2" w:rsidRPr="00D12C39" w:rsidRDefault="007A09B2" w:rsidP="00D12C39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bookmarkStart w:id="0" w:name="bookmark0"/>
      <w:r w:rsidRPr="00D12C39">
        <w:rPr>
          <w:color w:val="000000"/>
          <w:sz w:val="36"/>
          <w:szCs w:val="36"/>
          <w:lang w:eastAsia="ru-RU" w:bidi="ru-RU"/>
        </w:rPr>
        <w:t>ТИНСК</w:t>
      </w:r>
      <w:r w:rsidR="00115FC8">
        <w:rPr>
          <w:color w:val="000000"/>
          <w:sz w:val="36"/>
          <w:szCs w:val="36"/>
          <w:lang w:eastAsia="ru-RU" w:bidi="ru-RU"/>
        </w:rPr>
        <w:t>И</w:t>
      </w:r>
      <w:r w:rsidRPr="00D12C39">
        <w:rPr>
          <w:color w:val="000000"/>
          <w:sz w:val="36"/>
          <w:szCs w:val="36"/>
          <w:lang w:eastAsia="ru-RU" w:bidi="ru-RU"/>
        </w:rPr>
        <w:t>Й СЕЛЬСКИЙ СОВЕТ ДЕПУТАТОВ</w:t>
      </w:r>
    </w:p>
    <w:p w:rsidR="007A09B2" w:rsidRPr="00D12C39" w:rsidRDefault="007A09B2" w:rsidP="00D12C39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 w:rsidRPr="00D12C39">
        <w:rPr>
          <w:color w:val="000000"/>
          <w:sz w:val="36"/>
          <w:szCs w:val="36"/>
          <w:lang w:eastAsia="ru-RU" w:bidi="ru-RU"/>
        </w:rPr>
        <w:t>САЯНСКОГО РАЙОНА</w:t>
      </w:r>
    </w:p>
    <w:p w:rsidR="007A09B2" w:rsidRPr="00D12C39" w:rsidRDefault="007A09B2" w:rsidP="00D12C39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 w:rsidRPr="00D12C39">
        <w:rPr>
          <w:color w:val="000000"/>
          <w:sz w:val="36"/>
          <w:szCs w:val="36"/>
          <w:lang w:eastAsia="ru-RU" w:bidi="ru-RU"/>
        </w:rPr>
        <w:t>КРАСНОЯРСКОГО КРАЯ</w:t>
      </w:r>
      <w:bookmarkEnd w:id="0"/>
    </w:p>
    <w:p w:rsidR="007A09B2" w:rsidRDefault="007A09B2" w:rsidP="00D12C39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  <w:r w:rsidRPr="00D12C39">
        <w:rPr>
          <w:color w:val="000000"/>
          <w:sz w:val="36"/>
          <w:szCs w:val="36"/>
          <w:lang w:eastAsia="ru-RU" w:bidi="ru-RU"/>
        </w:rPr>
        <w:t>РЕШЕНИЕ</w:t>
      </w:r>
    </w:p>
    <w:p w:rsidR="00D12C39" w:rsidRPr="00D12C39" w:rsidRDefault="00D12C39" w:rsidP="00D12C39">
      <w:pPr>
        <w:pStyle w:val="10"/>
        <w:shd w:val="clear" w:color="auto" w:fill="auto"/>
        <w:spacing w:after="0" w:line="240" w:lineRule="auto"/>
        <w:ind w:firstLine="709"/>
        <w:outlineLvl w:val="9"/>
        <w:rPr>
          <w:color w:val="000000"/>
          <w:sz w:val="36"/>
          <w:szCs w:val="36"/>
          <w:lang w:eastAsia="ru-RU" w:bidi="ru-RU"/>
        </w:rPr>
      </w:pPr>
    </w:p>
    <w:p w:rsidR="007A09B2" w:rsidRDefault="00C5443F" w:rsidP="00D12C39">
      <w:pPr>
        <w:pStyle w:val="10"/>
        <w:shd w:val="clear" w:color="auto" w:fill="auto"/>
        <w:spacing w:after="0" w:line="240" w:lineRule="auto"/>
        <w:ind w:firstLine="709"/>
        <w:outlineLvl w:val="9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15.11.2021 д. Тинская № 25</w:t>
      </w:r>
    </w:p>
    <w:p w:rsidR="00D12C39" w:rsidRPr="00D12C39" w:rsidRDefault="00D12C39" w:rsidP="00D12C39">
      <w:pPr>
        <w:pStyle w:val="10"/>
        <w:shd w:val="clear" w:color="auto" w:fill="auto"/>
        <w:spacing w:after="0" w:line="240" w:lineRule="auto"/>
        <w:ind w:firstLine="709"/>
        <w:outlineLvl w:val="9"/>
        <w:rPr>
          <w:b w:val="0"/>
          <w:color w:val="000000"/>
          <w:sz w:val="24"/>
          <w:szCs w:val="24"/>
          <w:lang w:eastAsia="ru-RU" w:bidi="ru-RU"/>
        </w:rPr>
      </w:pPr>
    </w:p>
    <w:p w:rsidR="001F5825" w:rsidRPr="001F5825" w:rsidRDefault="008B4929" w:rsidP="001F5825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О внесении изменений в решение сельского Совета депутатов от 30.03.2018№2 «</w:t>
      </w:r>
      <w:r w:rsidR="004A5701" w:rsidRPr="00D12C39">
        <w:rPr>
          <w:color w:val="000000"/>
          <w:sz w:val="32"/>
          <w:szCs w:val="32"/>
          <w:lang w:eastAsia="ru-RU" w:bidi="ru-RU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бюджета Тинского сельсовета</w:t>
      </w:r>
      <w:r>
        <w:rPr>
          <w:color w:val="000000"/>
          <w:sz w:val="32"/>
          <w:szCs w:val="32"/>
          <w:lang w:eastAsia="ru-RU" w:bidi="ru-RU"/>
        </w:rPr>
        <w:t>»</w:t>
      </w:r>
      <w:r w:rsidR="001F5825">
        <w:rPr>
          <w:color w:val="000000"/>
          <w:sz w:val="32"/>
          <w:szCs w:val="32"/>
          <w:lang w:eastAsia="ru-RU" w:bidi="ru-RU"/>
        </w:rPr>
        <w:t xml:space="preserve"> </w:t>
      </w:r>
      <w:r w:rsidR="001F5825" w:rsidRPr="001F5825">
        <w:rPr>
          <w:color w:val="000000"/>
          <w:sz w:val="32"/>
          <w:szCs w:val="32"/>
          <w:lang w:eastAsia="ru-RU" w:bidi="ru-RU"/>
        </w:rPr>
        <w:t>(в редакции решения от 27.11.2020№7, 27.08.2021№ 16)</w:t>
      </w:r>
    </w:p>
    <w:p w:rsidR="00C5443F" w:rsidRDefault="00C5443F" w:rsidP="00025FE4">
      <w:pPr>
        <w:pStyle w:val="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4A5701" w:rsidRPr="00D12C39" w:rsidRDefault="004A5701" w:rsidP="00025FE4">
      <w:pPr>
        <w:pStyle w:val="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D12C39">
        <w:rPr>
          <w:color w:val="000000"/>
          <w:sz w:val="24"/>
          <w:szCs w:val="24"/>
          <w:lang w:eastAsia="ru-RU" w:bidi="ru-RU"/>
        </w:rPr>
        <w:t xml:space="preserve">В </w:t>
      </w:r>
      <w:r w:rsidR="008B4929">
        <w:rPr>
          <w:color w:val="000000"/>
          <w:sz w:val="24"/>
          <w:szCs w:val="24"/>
          <w:lang w:eastAsia="ru-RU" w:bidi="ru-RU"/>
        </w:rPr>
        <w:t>целях приведения решения сельского Совета депутатов в соответствии с действующим законодательством</w:t>
      </w:r>
      <w:r w:rsidRPr="00D12C39">
        <w:rPr>
          <w:color w:val="000000"/>
          <w:sz w:val="24"/>
          <w:szCs w:val="24"/>
          <w:lang w:eastAsia="ru-RU" w:bidi="ru-RU"/>
        </w:rPr>
        <w:t xml:space="preserve">, руководствуясь Уставом </w:t>
      </w:r>
      <w:r w:rsidR="0020166F" w:rsidRPr="00D12C39">
        <w:rPr>
          <w:color w:val="000000"/>
          <w:sz w:val="24"/>
          <w:szCs w:val="24"/>
          <w:lang w:eastAsia="ru-RU" w:bidi="ru-RU"/>
        </w:rPr>
        <w:t>Тинского</w:t>
      </w:r>
      <w:r w:rsidRPr="00D12C39">
        <w:rPr>
          <w:color w:val="000000"/>
          <w:sz w:val="24"/>
          <w:szCs w:val="24"/>
          <w:lang w:eastAsia="ru-RU" w:bidi="ru-RU"/>
        </w:rPr>
        <w:t xml:space="preserve"> сельсовет</w:t>
      </w:r>
      <w:r w:rsidR="0020166F" w:rsidRPr="00D12C39">
        <w:rPr>
          <w:color w:val="000000"/>
          <w:sz w:val="24"/>
          <w:szCs w:val="24"/>
          <w:lang w:eastAsia="ru-RU" w:bidi="ru-RU"/>
        </w:rPr>
        <w:t>а</w:t>
      </w:r>
      <w:r w:rsidRPr="00D12C39">
        <w:rPr>
          <w:color w:val="000000"/>
          <w:sz w:val="24"/>
          <w:szCs w:val="24"/>
          <w:lang w:eastAsia="ru-RU" w:bidi="ru-RU"/>
        </w:rPr>
        <w:t xml:space="preserve"> Саянского района Красноярского к</w:t>
      </w:r>
      <w:r w:rsidR="0020166F" w:rsidRPr="00D12C39">
        <w:rPr>
          <w:color w:val="000000"/>
          <w:sz w:val="24"/>
          <w:szCs w:val="24"/>
          <w:lang w:eastAsia="ru-RU" w:bidi="ru-RU"/>
        </w:rPr>
        <w:t>рая,</w:t>
      </w:r>
      <w:r w:rsidRPr="00D12C39">
        <w:rPr>
          <w:color w:val="000000"/>
          <w:sz w:val="24"/>
          <w:szCs w:val="24"/>
          <w:lang w:eastAsia="ru-RU" w:bidi="ru-RU"/>
        </w:rPr>
        <w:t xml:space="preserve"> сельский Совет депутатов РЕШИЛ:</w:t>
      </w:r>
    </w:p>
    <w:p w:rsidR="00FA0BB6" w:rsidRPr="00D12C39" w:rsidRDefault="00FA0BB6" w:rsidP="00025FE4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8B4929" w:rsidRDefault="008B4929" w:rsidP="008B4929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</w:pPr>
      <w:r w:rsidRPr="008B4929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Внести в решение сельского Совета депутатов от 30.03.2018№2 «Об утверждении Положения об условиях и порядке предоставления муниципальному служащему права на пенсию за выслугу лет за счет средств бюджета Тинского сельсовета»   (в редакции решения от 27.11.2020№7, 27.08.2021№ 16)</w:t>
      </w:r>
      <w:r w:rsidR="00877D61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следующие изменения:</w:t>
      </w:r>
    </w:p>
    <w:p w:rsidR="008B4929" w:rsidRPr="00877D61" w:rsidRDefault="008B4929" w:rsidP="008B4929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bCs w:val="0"/>
          <w:spacing w:val="1"/>
          <w:sz w:val="24"/>
          <w:szCs w:val="24"/>
          <w:lang w:eastAsia="ru-RU" w:bidi="ru-RU"/>
        </w:rPr>
      </w:pPr>
      <w:r w:rsidRPr="00877D61">
        <w:rPr>
          <w:b w:val="0"/>
          <w:bCs w:val="0"/>
          <w:spacing w:val="1"/>
          <w:sz w:val="24"/>
          <w:szCs w:val="24"/>
          <w:lang w:eastAsia="ru-RU" w:bidi="ru-RU"/>
        </w:rPr>
        <w:t>В пункте 1.</w:t>
      </w:r>
      <w:r w:rsidR="00877D61">
        <w:rPr>
          <w:b w:val="0"/>
          <w:bCs w:val="0"/>
          <w:spacing w:val="1"/>
          <w:sz w:val="24"/>
          <w:szCs w:val="24"/>
          <w:lang w:eastAsia="ru-RU" w:bidi="ru-RU"/>
        </w:rPr>
        <w:t>2</w:t>
      </w:r>
      <w:r w:rsidRPr="00877D61">
        <w:rPr>
          <w:b w:val="0"/>
          <w:bCs w:val="0"/>
          <w:spacing w:val="1"/>
          <w:sz w:val="24"/>
          <w:szCs w:val="24"/>
          <w:lang w:eastAsia="ru-RU" w:bidi="ru-RU"/>
        </w:rPr>
        <w:t xml:space="preserve"> приложения к решению после слов «для федеральных государственных гражданских служащих» дополнить словами « а также в случае прекращения гражданства Российской Федерации».</w:t>
      </w:r>
    </w:p>
    <w:p w:rsidR="001A3CFB" w:rsidRDefault="001A3CFB" w:rsidP="008B4929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</w:pPr>
      <w:r w:rsidRPr="001A3CFB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Во втором абзаце пункта 2.1. приложения к решению слова «сверх указанного стажа» заменить словами</w:t>
      </w: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«</w:t>
      </w:r>
      <w:r w:rsidRPr="001A3CFB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сверх стажа, установленного в соответствии с пунктом 1 статьи 9 Закона Красноярского края</w:t>
      </w: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от 24.04.2008 № 5-1565 «Об особенностях правового регулирования муниципальной службы в </w:t>
      </w:r>
      <w:r w:rsidR="00EA4CF0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К</w:t>
      </w: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расноярском крае»».</w:t>
      </w:r>
    </w:p>
    <w:p w:rsidR="008B4929" w:rsidRDefault="008B4929" w:rsidP="00C74939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Пункт 2.13. приложения к решению дополнить текстом следующего содержания: «В случае выплаты за выслугу лет муниципальному служащему в минимальном размере</w:t>
      </w:r>
      <w:r w:rsidR="00C74939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ограничение по общей сумме пенсии за выслугу лет и страховой пенсии по старости (инвалидности)</w:t>
      </w:r>
      <w:proofErr w:type="gramStart"/>
      <w:r w:rsidR="00C74939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,</w:t>
      </w:r>
      <w:proofErr w:type="gramEnd"/>
      <w:r w:rsidR="00C74939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фиксированной выплаты к страховой пенсии и повышений фиксированной выплаты к страховой пенсии, установленное 2.1 настоящего Положения, не применяется.</w:t>
      </w: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»</w:t>
      </w:r>
    </w:p>
    <w:p w:rsidR="001A3CFB" w:rsidRPr="00D13F90" w:rsidRDefault="001A3CFB" w:rsidP="001A3CFB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В пункте 2.3 приложения к решению </w:t>
      </w:r>
      <w:r w:rsidR="00D13F90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слова «</w:t>
      </w:r>
      <w:r w:rsidR="00D13F90" w:rsidRPr="00D13F90">
        <w:rPr>
          <w:b w:val="0"/>
          <w:color w:val="000000"/>
          <w:sz w:val="24"/>
          <w:szCs w:val="24"/>
          <w:lang w:eastAsia="ru-RU" w:bidi="ru-RU"/>
        </w:rPr>
        <w:t>Законом края от 9 июня 2005 года № 14-3538 «Об оплате труда лиц, замещающих государственные должности Красноярского края, и государственных гражданских служащих Красноярского края»</w:t>
      </w:r>
      <w:r w:rsidR="00D13F90" w:rsidRPr="00D13F90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»</w:t>
      </w:r>
      <w:r w:rsidR="00D13F90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заменить словами «Законом края от 04.06.2019 № 7-2846 «Об оплате труда лиц, замещающих государственные должности, и государственных гражданских служащих Красноярского края»»</w:t>
      </w:r>
    </w:p>
    <w:p w:rsidR="00C74939" w:rsidRDefault="00C74939" w:rsidP="00877D61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В пункте</w:t>
      </w:r>
      <w:r w:rsidR="00B44196"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3.7 </w:t>
      </w: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 xml:space="preserve"> исключить слова «</w:t>
      </w:r>
      <w:r w:rsidRPr="00C74939">
        <w:rPr>
          <w:b w:val="0"/>
          <w:sz w:val="24"/>
          <w:szCs w:val="24"/>
        </w:rPr>
        <w:t>и (или) выезда на постоянное место жительства за преде</w:t>
      </w:r>
      <w:bookmarkStart w:id="1" w:name="_GoBack"/>
      <w:bookmarkEnd w:id="1"/>
      <w:r w:rsidRPr="00C74939">
        <w:rPr>
          <w:b w:val="0"/>
          <w:sz w:val="24"/>
          <w:szCs w:val="24"/>
        </w:rPr>
        <w:t>лы Российской Федераци</w:t>
      </w:r>
      <w:r w:rsidRPr="00B31D8C">
        <w:rPr>
          <w:b w:val="0"/>
          <w:sz w:val="24"/>
          <w:szCs w:val="24"/>
        </w:rPr>
        <w:t>и</w:t>
      </w:r>
      <w:proofErr w:type="gramStart"/>
      <w:r w:rsidR="00B31D8C" w:rsidRPr="00B31D8C">
        <w:rPr>
          <w:sz w:val="24"/>
          <w:szCs w:val="24"/>
        </w:rPr>
        <w:t>.</w:t>
      </w:r>
      <w:r w:rsidRPr="00B31D8C">
        <w:rPr>
          <w:b w:val="0"/>
          <w:bCs w:val="0"/>
          <w:spacing w:val="1"/>
          <w:sz w:val="24"/>
          <w:szCs w:val="24"/>
          <w:lang w:eastAsia="ru-RU" w:bidi="ru-RU"/>
        </w:rPr>
        <w:t>»</w:t>
      </w:r>
      <w:proofErr w:type="gramEnd"/>
    </w:p>
    <w:p w:rsidR="00C74939" w:rsidRPr="00B44196" w:rsidRDefault="00C74939" w:rsidP="00877D61">
      <w:pPr>
        <w:pStyle w:val="20"/>
        <w:numPr>
          <w:ilvl w:val="1"/>
          <w:numId w:val="18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</w:pPr>
      <w:r>
        <w:rPr>
          <w:b w:val="0"/>
          <w:bCs w:val="0"/>
          <w:color w:val="000000"/>
          <w:spacing w:val="1"/>
          <w:sz w:val="24"/>
          <w:szCs w:val="24"/>
          <w:lang w:eastAsia="ru-RU" w:bidi="ru-RU"/>
        </w:rPr>
        <w:t>В пункте  3.8 исключить слова «</w:t>
      </w:r>
      <w:r w:rsidRPr="00C74939">
        <w:rPr>
          <w:b w:val="0"/>
          <w:sz w:val="24"/>
          <w:szCs w:val="24"/>
        </w:rPr>
        <w:t xml:space="preserve">и (или) выезда на постоянное место </w:t>
      </w:r>
      <w:r w:rsidRPr="00C74939">
        <w:rPr>
          <w:b w:val="0"/>
          <w:sz w:val="24"/>
          <w:szCs w:val="24"/>
        </w:rPr>
        <w:lastRenderedPageBreak/>
        <w:t>жительства</w:t>
      </w:r>
      <w:r w:rsidR="00B44196">
        <w:rPr>
          <w:b w:val="0"/>
          <w:sz w:val="24"/>
          <w:szCs w:val="24"/>
        </w:rPr>
        <w:t xml:space="preserve"> за пределы Российской Федерации»</w:t>
      </w:r>
    </w:p>
    <w:p w:rsidR="0020166F" w:rsidRPr="008B4929" w:rsidRDefault="0020166F" w:rsidP="00025FE4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D12C39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12C39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главу Тинского сельсовета.</w:t>
      </w:r>
    </w:p>
    <w:p w:rsidR="0020166F" w:rsidRPr="00D12C39" w:rsidRDefault="0020166F" w:rsidP="00025FE4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12C39">
        <w:rPr>
          <w:color w:val="000000"/>
          <w:sz w:val="24"/>
          <w:szCs w:val="24"/>
          <w:lang w:eastAsia="ru-RU" w:bidi="ru-RU"/>
        </w:rPr>
        <w:t xml:space="preserve"> Решение вступает в силу в день, следующий за днем его официального опубликования в газете «Вести Тинского сельсовета»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D12C39">
          <w:rPr>
            <w:rStyle w:val="a4"/>
            <w:color w:val="auto"/>
            <w:sz w:val="24"/>
            <w:szCs w:val="24"/>
            <w:u w:val="none"/>
          </w:rPr>
          <w:t>www.adm-savany.ru</w:t>
        </w:r>
      </w:hyperlink>
      <w:r w:rsidRPr="00D12C39">
        <w:rPr>
          <w:sz w:val="24"/>
          <w:szCs w:val="24"/>
          <w:lang w:bidi="en-US"/>
        </w:rPr>
        <w:t>.</w:t>
      </w:r>
    </w:p>
    <w:p w:rsidR="007A09B2" w:rsidRPr="00D12C39" w:rsidRDefault="007A09B2" w:rsidP="00025FE4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FA0BB6" w:rsidRPr="00D12C39" w:rsidRDefault="00FA0BB6" w:rsidP="00025FE4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B31D8C" w:rsidRDefault="00FA0BB6" w:rsidP="00025FE4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 w:rsidRPr="00D12C39">
        <w:rPr>
          <w:b w:val="0"/>
          <w:sz w:val="24"/>
          <w:szCs w:val="24"/>
        </w:rPr>
        <w:t>Глава Тинского сельсовета</w:t>
      </w:r>
      <w:r w:rsidR="00B31D8C">
        <w:rPr>
          <w:b w:val="0"/>
          <w:sz w:val="24"/>
          <w:szCs w:val="24"/>
        </w:rPr>
        <w:t xml:space="preserve">, </w:t>
      </w:r>
    </w:p>
    <w:p w:rsidR="00B31D8C" w:rsidRDefault="00B31D8C" w:rsidP="00025FE4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</w:t>
      </w:r>
    </w:p>
    <w:p w:rsidR="00FA0BB6" w:rsidRPr="00D12C39" w:rsidRDefault="00B31D8C" w:rsidP="00025FE4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Совета депутатов</w:t>
      </w:r>
      <w:r w:rsidR="00B44196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B44196">
        <w:rPr>
          <w:b w:val="0"/>
          <w:sz w:val="24"/>
          <w:szCs w:val="24"/>
        </w:rPr>
        <w:t xml:space="preserve">                          </w:t>
      </w:r>
      <w:r w:rsidR="009F3628">
        <w:rPr>
          <w:b w:val="0"/>
          <w:sz w:val="24"/>
          <w:szCs w:val="24"/>
        </w:rPr>
        <w:t xml:space="preserve"> </w:t>
      </w:r>
      <w:r w:rsidR="00FA0BB6" w:rsidRPr="00D12C39">
        <w:rPr>
          <w:b w:val="0"/>
          <w:sz w:val="24"/>
          <w:szCs w:val="24"/>
        </w:rPr>
        <w:t>А.В. Бридов</w:t>
      </w:r>
    </w:p>
    <w:p w:rsidR="00FA0BB6" w:rsidRPr="00D12C39" w:rsidRDefault="00FA0BB6" w:rsidP="00025FE4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p w:rsidR="00F665C5" w:rsidRPr="00D12C39" w:rsidRDefault="00F665C5" w:rsidP="00025FE4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</w:p>
    <w:sectPr w:rsidR="00F665C5" w:rsidRPr="00D12C39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750"/>
    <w:multiLevelType w:val="multilevel"/>
    <w:tmpl w:val="FE6AD5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D76E4"/>
    <w:multiLevelType w:val="multilevel"/>
    <w:tmpl w:val="BA001A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E5D72"/>
    <w:multiLevelType w:val="multilevel"/>
    <w:tmpl w:val="457E6F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43EAD"/>
    <w:multiLevelType w:val="multilevel"/>
    <w:tmpl w:val="0882B360"/>
    <w:lvl w:ilvl="0">
      <w:start w:val="2008"/>
      <w:numFmt w:val="decimal"/>
      <w:lvlText w:val="24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811F0"/>
    <w:multiLevelType w:val="multilevel"/>
    <w:tmpl w:val="FE6AD5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A027C"/>
    <w:multiLevelType w:val="multilevel"/>
    <w:tmpl w:val="FE6AD5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63F24"/>
    <w:multiLevelType w:val="multilevel"/>
    <w:tmpl w:val="F5B6D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0892C31"/>
    <w:multiLevelType w:val="multilevel"/>
    <w:tmpl w:val="0A6C1B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5D6039"/>
    <w:multiLevelType w:val="multilevel"/>
    <w:tmpl w:val="FE6AD5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33D44"/>
    <w:multiLevelType w:val="multilevel"/>
    <w:tmpl w:val="0E40E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33FC7CE2"/>
    <w:multiLevelType w:val="multilevel"/>
    <w:tmpl w:val="8270AC08"/>
    <w:lvl w:ilvl="0">
      <w:start w:val="2008"/>
      <w:numFmt w:val="decimal"/>
      <w:lvlText w:val="24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E05CD"/>
    <w:multiLevelType w:val="hybridMultilevel"/>
    <w:tmpl w:val="CB60A5AE"/>
    <w:lvl w:ilvl="0" w:tplc="805E3822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2E35E1"/>
    <w:multiLevelType w:val="multilevel"/>
    <w:tmpl w:val="70749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0050AB3"/>
    <w:multiLevelType w:val="multilevel"/>
    <w:tmpl w:val="6F36C32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27E35"/>
    <w:multiLevelType w:val="multilevel"/>
    <w:tmpl w:val="2BBA03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CD19A9"/>
    <w:multiLevelType w:val="multilevel"/>
    <w:tmpl w:val="FE6AD5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981F54"/>
    <w:multiLevelType w:val="hybridMultilevel"/>
    <w:tmpl w:val="00AC2C20"/>
    <w:lvl w:ilvl="0" w:tplc="64022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5E4B73"/>
    <w:multiLevelType w:val="multilevel"/>
    <w:tmpl w:val="FE6AD5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16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17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9B2"/>
    <w:rsid w:val="00025FE4"/>
    <w:rsid w:val="00047634"/>
    <w:rsid w:val="000E0A9B"/>
    <w:rsid w:val="00115FC8"/>
    <w:rsid w:val="00146BF2"/>
    <w:rsid w:val="00185C70"/>
    <w:rsid w:val="001A3CFB"/>
    <w:rsid w:val="001F5825"/>
    <w:rsid w:val="0020166F"/>
    <w:rsid w:val="00222B04"/>
    <w:rsid w:val="00255B96"/>
    <w:rsid w:val="002B399F"/>
    <w:rsid w:val="002C6630"/>
    <w:rsid w:val="003345C5"/>
    <w:rsid w:val="00372C82"/>
    <w:rsid w:val="003B51EF"/>
    <w:rsid w:val="00405A69"/>
    <w:rsid w:val="00461675"/>
    <w:rsid w:val="004A0CEE"/>
    <w:rsid w:val="004A5701"/>
    <w:rsid w:val="004F65F4"/>
    <w:rsid w:val="00501AB4"/>
    <w:rsid w:val="00503981"/>
    <w:rsid w:val="00542666"/>
    <w:rsid w:val="00554D68"/>
    <w:rsid w:val="005A1728"/>
    <w:rsid w:val="006A69C1"/>
    <w:rsid w:val="006B69AB"/>
    <w:rsid w:val="007513DB"/>
    <w:rsid w:val="0078776C"/>
    <w:rsid w:val="007A09B2"/>
    <w:rsid w:val="007C030B"/>
    <w:rsid w:val="007C0EAF"/>
    <w:rsid w:val="00877D61"/>
    <w:rsid w:val="00882006"/>
    <w:rsid w:val="00895C49"/>
    <w:rsid w:val="008B4929"/>
    <w:rsid w:val="008E0CBE"/>
    <w:rsid w:val="008F479C"/>
    <w:rsid w:val="009136B3"/>
    <w:rsid w:val="009F3628"/>
    <w:rsid w:val="00A42C89"/>
    <w:rsid w:val="00A60611"/>
    <w:rsid w:val="00A7091C"/>
    <w:rsid w:val="00A97CEC"/>
    <w:rsid w:val="00B31D8C"/>
    <w:rsid w:val="00B44196"/>
    <w:rsid w:val="00BA21F8"/>
    <w:rsid w:val="00C5443F"/>
    <w:rsid w:val="00C74939"/>
    <w:rsid w:val="00D11BC5"/>
    <w:rsid w:val="00D12C39"/>
    <w:rsid w:val="00D13F90"/>
    <w:rsid w:val="00D200AB"/>
    <w:rsid w:val="00E34717"/>
    <w:rsid w:val="00E77D0F"/>
    <w:rsid w:val="00EA4CF0"/>
    <w:rsid w:val="00F665C5"/>
    <w:rsid w:val="00F84968"/>
    <w:rsid w:val="00FA0BB6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09B2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A09B2"/>
    <w:pPr>
      <w:widowControl w:val="0"/>
      <w:shd w:val="clear" w:color="auto" w:fill="FFFFFF"/>
      <w:spacing w:after="240" w:line="413" w:lineRule="exact"/>
      <w:ind w:firstLine="0"/>
      <w:jc w:val="center"/>
      <w:outlineLvl w:val="0"/>
    </w:pPr>
    <w:rPr>
      <w:rFonts w:ascii="Arial" w:eastAsia="Arial" w:hAnsi="Arial" w:cs="Arial"/>
      <w:b/>
      <w:bCs/>
      <w:spacing w:val="2"/>
      <w:sz w:val="30"/>
      <w:szCs w:val="30"/>
    </w:rPr>
  </w:style>
  <w:style w:type="character" w:customStyle="1" w:styleId="2">
    <w:name w:val="Основной текст (2)_"/>
    <w:basedOn w:val="a0"/>
    <w:link w:val="20"/>
    <w:rsid w:val="004A5701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3"/>
    <w:rsid w:val="004A5701"/>
    <w:rPr>
      <w:rFonts w:ascii="Arial" w:eastAsia="Arial" w:hAnsi="Arial" w:cs="Arial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701"/>
    <w:pPr>
      <w:widowControl w:val="0"/>
      <w:shd w:val="clear" w:color="auto" w:fill="FFFFFF"/>
      <w:spacing w:before="240" w:after="120" w:line="0" w:lineRule="atLeast"/>
      <w:ind w:firstLine="0"/>
      <w:jc w:val="center"/>
    </w:pPr>
    <w:rPr>
      <w:rFonts w:ascii="Arial" w:eastAsia="Arial" w:hAnsi="Arial" w:cs="Arial"/>
      <w:b/>
      <w:bCs/>
      <w:spacing w:val="2"/>
      <w:sz w:val="30"/>
      <w:szCs w:val="30"/>
    </w:rPr>
  </w:style>
  <w:style w:type="paragraph" w:customStyle="1" w:styleId="3">
    <w:name w:val="Основной текст3"/>
    <w:basedOn w:val="a"/>
    <w:link w:val="a3"/>
    <w:rsid w:val="004A5701"/>
    <w:pPr>
      <w:widowControl w:val="0"/>
      <w:shd w:val="clear" w:color="auto" w:fill="FFFFFF"/>
      <w:spacing w:before="120" w:after="360" w:line="0" w:lineRule="atLeast"/>
      <w:ind w:firstLine="0"/>
    </w:pPr>
    <w:rPr>
      <w:rFonts w:ascii="Arial" w:eastAsia="Arial" w:hAnsi="Arial" w:cs="Arial"/>
      <w:spacing w:val="1"/>
    </w:rPr>
  </w:style>
  <w:style w:type="character" w:styleId="a4">
    <w:name w:val="Hyperlink"/>
    <w:basedOn w:val="a0"/>
    <w:rsid w:val="0020166F"/>
    <w:rPr>
      <w:color w:val="0066CC"/>
      <w:u w:val="single"/>
    </w:rPr>
  </w:style>
  <w:style w:type="character" w:customStyle="1" w:styleId="11">
    <w:name w:val="Основной текст1"/>
    <w:basedOn w:val="a3"/>
    <w:rsid w:val="0020166F"/>
    <w:rPr>
      <w:rFonts w:ascii="Arial" w:eastAsia="Arial" w:hAnsi="Arial" w:cs="Arial"/>
      <w:color w:val="000000"/>
      <w:spacing w:val="1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F665C5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665C5"/>
    <w:pPr>
      <w:widowControl w:val="0"/>
      <w:shd w:val="clear" w:color="auto" w:fill="FFFFFF"/>
      <w:spacing w:before="300" w:after="240" w:line="274" w:lineRule="exact"/>
      <w:ind w:firstLine="0"/>
      <w:jc w:val="center"/>
    </w:pPr>
    <w:rPr>
      <w:rFonts w:ascii="Arial" w:eastAsia="Arial" w:hAnsi="Arial" w:cs="Arial"/>
      <w:b/>
      <w:bCs/>
      <w:spacing w:val="2"/>
    </w:rPr>
  </w:style>
  <w:style w:type="character" w:customStyle="1" w:styleId="21">
    <w:name w:val="Основной текст2"/>
    <w:basedOn w:val="a3"/>
    <w:rsid w:val="00A60611"/>
    <w:rPr>
      <w:rFonts w:ascii="Arial" w:eastAsia="Arial" w:hAnsi="Arial" w:cs="Arial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77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v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2021-11-22T05:37:00Z</cp:lastPrinted>
  <dcterms:created xsi:type="dcterms:W3CDTF">2018-04-06T09:23:00Z</dcterms:created>
  <dcterms:modified xsi:type="dcterms:W3CDTF">2021-11-22T05:38:00Z</dcterms:modified>
</cp:coreProperties>
</file>